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C6041" w14:textId="29BE969E" w:rsidR="00554DED" w:rsidRPr="001A5680" w:rsidRDefault="00554DED" w:rsidP="00554DED">
      <w:pPr>
        <w:pStyle w:val="Title"/>
        <w:jc w:val="center"/>
        <w:rPr>
          <w:sz w:val="36"/>
        </w:rPr>
      </w:pPr>
      <w:r>
        <w:rPr>
          <w:sz w:val="36"/>
        </w:rPr>
        <w:br/>
      </w:r>
      <w:r w:rsidRPr="001A5680">
        <w:rPr>
          <w:sz w:val="36"/>
        </w:rPr>
        <w:t>Check Register</w:t>
      </w:r>
      <w:r>
        <w:rPr>
          <w:sz w:val="36"/>
        </w:rPr>
        <w:t xml:space="preserve"> </w:t>
      </w:r>
      <w:r>
        <w:rPr>
          <w:sz w:val="36"/>
        </w:rPr>
        <w:t>&amp; Balancing your Bank Account</w:t>
      </w:r>
    </w:p>
    <w:p w14:paraId="6CA6049B" w14:textId="66F9E515" w:rsidR="00226202" w:rsidRDefault="00226202">
      <w:pPr>
        <w:rPr>
          <w:sz w:val="36"/>
        </w:rPr>
      </w:pPr>
      <w:r>
        <w:rPr>
          <w:sz w:val="36"/>
        </w:rPr>
        <w:t>Terms:</w:t>
      </w:r>
    </w:p>
    <w:p w14:paraId="5690136C" w14:textId="7CB256CE" w:rsidR="00226202" w:rsidRPr="00226202" w:rsidRDefault="00226202" w:rsidP="0074683D">
      <w:pPr>
        <w:numPr>
          <w:ilvl w:val="0"/>
          <w:numId w:val="3"/>
        </w:numPr>
        <w:spacing w:line="480" w:lineRule="auto"/>
        <w:rPr>
          <w:sz w:val="36"/>
        </w:rPr>
      </w:pPr>
      <w:r w:rsidRPr="00226202">
        <w:rPr>
          <w:sz w:val="36"/>
        </w:rPr>
        <w:t xml:space="preserve">Check Register - </w:t>
      </w:r>
    </w:p>
    <w:p w14:paraId="7045FEAF" w14:textId="78CE28DD" w:rsidR="00226202" w:rsidRPr="00226202" w:rsidRDefault="00226202" w:rsidP="0074683D">
      <w:pPr>
        <w:numPr>
          <w:ilvl w:val="0"/>
          <w:numId w:val="3"/>
        </w:numPr>
        <w:spacing w:line="480" w:lineRule="auto"/>
        <w:rPr>
          <w:sz w:val="36"/>
        </w:rPr>
      </w:pPr>
      <w:r w:rsidRPr="00226202">
        <w:rPr>
          <w:sz w:val="36"/>
        </w:rPr>
        <w:t xml:space="preserve">Bank Statement – </w:t>
      </w:r>
    </w:p>
    <w:p w14:paraId="561C72C4" w14:textId="77777777" w:rsidR="00226202" w:rsidRPr="00226202" w:rsidRDefault="00226202" w:rsidP="0074683D">
      <w:pPr>
        <w:numPr>
          <w:ilvl w:val="0"/>
          <w:numId w:val="3"/>
        </w:numPr>
        <w:spacing w:line="480" w:lineRule="auto"/>
        <w:rPr>
          <w:sz w:val="36"/>
        </w:rPr>
      </w:pPr>
      <w:r w:rsidRPr="00226202">
        <w:rPr>
          <w:b/>
          <w:bCs/>
          <w:sz w:val="36"/>
        </w:rPr>
        <w:t xml:space="preserve">bank reconciliation </w:t>
      </w:r>
    </w:p>
    <w:p w14:paraId="4D9B1009" w14:textId="28C57C56" w:rsidR="00226202" w:rsidRDefault="00226202" w:rsidP="0074683D">
      <w:pPr>
        <w:numPr>
          <w:ilvl w:val="0"/>
          <w:numId w:val="3"/>
        </w:numPr>
        <w:spacing w:line="480" w:lineRule="auto"/>
        <w:rPr>
          <w:b/>
          <w:bCs/>
          <w:sz w:val="36"/>
        </w:rPr>
      </w:pPr>
      <w:r w:rsidRPr="00226202">
        <w:rPr>
          <w:b/>
          <w:bCs/>
          <w:sz w:val="36"/>
        </w:rPr>
        <w:t xml:space="preserve">Outstanding transactions:  </w:t>
      </w:r>
    </w:p>
    <w:p w14:paraId="3B3FC8DB" w14:textId="00D8F43A" w:rsidR="00226202" w:rsidRDefault="00C4685A">
      <w:pPr>
        <w:rPr>
          <w:b/>
          <w:bCs/>
          <w:sz w:val="36"/>
        </w:rPr>
      </w:pPr>
      <w:r>
        <w:rPr>
          <w:b/>
          <w:bCs/>
          <w:sz w:val="36"/>
        </w:rPr>
        <w:t>Checking Register Codes often used:</w:t>
      </w:r>
    </w:p>
    <w:p w14:paraId="5D7728CD" w14:textId="77777777" w:rsidR="00C4685A" w:rsidRPr="00C4685A" w:rsidRDefault="00C4685A" w:rsidP="00C4685A">
      <w:pPr>
        <w:numPr>
          <w:ilvl w:val="2"/>
          <w:numId w:val="4"/>
        </w:numPr>
        <w:rPr>
          <w:b/>
          <w:bCs/>
          <w:sz w:val="36"/>
        </w:rPr>
      </w:pPr>
      <w:r w:rsidRPr="00C4685A">
        <w:rPr>
          <w:b/>
          <w:bCs/>
          <w:sz w:val="36"/>
        </w:rPr>
        <w:t>1001 = check payment – check number</w:t>
      </w:r>
    </w:p>
    <w:p w14:paraId="3F651B70" w14:textId="4CBF2C51" w:rsidR="00C4685A" w:rsidRPr="00C4685A" w:rsidRDefault="00C4685A" w:rsidP="00C4685A">
      <w:pPr>
        <w:numPr>
          <w:ilvl w:val="2"/>
          <w:numId w:val="4"/>
        </w:numPr>
        <w:rPr>
          <w:b/>
          <w:bCs/>
          <w:sz w:val="36"/>
        </w:rPr>
      </w:pPr>
      <w:r w:rsidRPr="00C4685A">
        <w:rPr>
          <w:b/>
          <w:bCs/>
          <w:sz w:val="36"/>
        </w:rPr>
        <w:t xml:space="preserve">DC = </w:t>
      </w:r>
    </w:p>
    <w:p w14:paraId="24DA5ECC" w14:textId="5D13F046" w:rsidR="00C4685A" w:rsidRPr="00C4685A" w:rsidRDefault="00C4685A" w:rsidP="00C4685A">
      <w:pPr>
        <w:numPr>
          <w:ilvl w:val="2"/>
          <w:numId w:val="4"/>
        </w:numPr>
        <w:rPr>
          <w:b/>
          <w:bCs/>
          <w:sz w:val="36"/>
        </w:rPr>
      </w:pPr>
      <w:r w:rsidRPr="00C4685A">
        <w:rPr>
          <w:b/>
          <w:bCs/>
          <w:sz w:val="36"/>
        </w:rPr>
        <w:t xml:space="preserve">ETF or ON – </w:t>
      </w:r>
    </w:p>
    <w:p w14:paraId="68737A0B" w14:textId="690CDBAA" w:rsidR="00C4685A" w:rsidRPr="00C4685A" w:rsidRDefault="00C4685A" w:rsidP="00C4685A">
      <w:pPr>
        <w:numPr>
          <w:ilvl w:val="2"/>
          <w:numId w:val="4"/>
        </w:numPr>
        <w:rPr>
          <w:b/>
          <w:bCs/>
          <w:sz w:val="36"/>
        </w:rPr>
      </w:pPr>
      <w:r w:rsidRPr="00C4685A">
        <w:rPr>
          <w:b/>
          <w:bCs/>
          <w:sz w:val="36"/>
        </w:rPr>
        <w:t xml:space="preserve">ATM or WD = </w:t>
      </w:r>
    </w:p>
    <w:p w14:paraId="37C01E32" w14:textId="77777777" w:rsidR="00C4685A" w:rsidRDefault="00C4685A" w:rsidP="00FB3189">
      <w:pPr>
        <w:numPr>
          <w:ilvl w:val="2"/>
          <w:numId w:val="4"/>
        </w:numPr>
        <w:rPr>
          <w:b/>
          <w:bCs/>
          <w:sz w:val="36"/>
        </w:rPr>
      </w:pPr>
      <w:r w:rsidRPr="00C4685A">
        <w:rPr>
          <w:b/>
          <w:bCs/>
          <w:sz w:val="36"/>
        </w:rPr>
        <w:t xml:space="preserve">DEP = </w:t>
      </w:r>
    </w:p>
    <w:p w14:paraId="1E1E0374" w14:textId="70B8A97C" w:rsidR="00C4685A" w:rsidRDefault="00C4685A" w:rsidP="00FB3189">
      <w:pPr>
        <w:numPr>
          <w:ilvl w:val="2"/>
          <w:numId w:val="4"/>
        </w:numPr>
        <w:rPr>
          <w:b/>
          <w:bCs/>
          <w:sz w:val="36"/>
        </w:rPr>
      </w:pPr>
      <w:r w:rsidRPr="00C4685A">
        <w:rPr>
          <w:b/>
          <w:bCs/>
          <w:sz w:val="36"/>
        </w:rPr>
        <w:t xml:space="preserve">SC – </w:t>
      </w:r>
    </w:p>
    <w:p w14:paraId="774AFD65" w14:textId="021C6A01" w:rsidR="00CE3FCB" w:rsidRDefault="00C4685A" w:rsidP="00FB3189">
      <w:pPr>
        <w:numPr>
          <w:ilvl w:val="2"/>
          <w:numId w:val="4"/>
        </w:numPr>
        <w:rPr>
          <w:b/>
          <w:bCs/>
          <w:sz w:val="36"/>
        </w:rPr>
      </w:pPr>
      <w:r>
        <w:rPr>
          <w:b/>
          <w:bCs/>
          <w:sz w:val="36"/>
        </w:rPr>
        <w:t xml:space="preserve">NSF - </w:t>
      </w:r>
    </w:p>
    <w:p w14:paraId="171B6595" w14:textId="77777777" w:rsidR="00CE3FCB" w:rsidRDefault="00CE3FCB">
      <w:pPr>
        <w:rPr>
          <w:b/>
          <w:bCs/>
          <w:sz w:val="36"/>
        </w:rPr>
      </w:pPr>
      <w:r>
        <w:rPr>
          <w:b/>
          <w:bCs/>
          <w:sz w:val="36"/>
        </w:rPr>
        <w:br w:type="page"/>
      </w:r>
    </w:p>
    <w:p w14:paraId="10F217DC" w14:textId="6F280072" w:rsidR="001A5680" w:rsidRPr="001A5680" w:rsidRDefault="006457A7" w:rsidP="002A059E">
      <w:pPr>
        <w:pStyle w:val="Title"/>
        <w:jc w:val="center"/>
        <w:rPr>
          <w:sz w:val="36"/>
        </w:rPr>
      </w:pPr>
      <w:r w:rsidRPr="001A5680">
        <w:rPr>
          <w:sz w:val="36"/>
        </w:rPr>
        <w:lastRenderedPageBreak/>
        <w:t>Check Register</w:t>
      </w:r>
      <w:r w:rsidR="001A5680">
        <w:rPr>
          <w:sz w:val="36"/>
        </w:rPr>
        <w:t xml:space="preserve"> </w:t>
      </w:r>
    </w:p>
    <w:p w14:paraId="328A025A" w14:textId="77777777" w:rsidR="006457A7" w:rsidRPr="001A5680" w:rsidRDefault="00B8235B" w:rsidP="002A059E">
      <w:pPr>
        <w:pStyle w:val="Title"/>
        <w:jc w:val="center"/>
        <w:rPr>
          <w:sz w:val="36"/>
        </w:rPr>
      </w:pPr>
      <w:r>
        <w:rPr>
          <w:noProof/>
          <w:sz w:val="36"/>
        </w:rPr>
        <w:drawing>
          <wp:anchor distT="0" distB="0" distL="114300" distR="114300" simplePos="0" relativeHeight="251662336" behindDoc="1" locked="0" layoutInCell="1" allowOverlap="1" wp14:anchorId="3458C219" wp14:editId="4C1B1013">
            <wp:simplePos x="0" y="0"/>
            <wp:positionH relativeFrom="column">
              <wp:posOffset>0</wp:posOffset>
            </wp:positionH>
            <wp:positionV relativeFrom="paragraph">
              <wp:posOffset>459440</wp:posOffset>
            </wp:positionV>
            <wp:extent cx="6205591" cy="2722271"/>
            <wp:effectExtent l="0" t="0" r="0" b="0"/>
            <wp:wrapNone/>
            <wp:docPr id="1" name="Picture 0" descr="t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st.png"/>
                    <pic:cNvPicPr/>
                  </pic:nvPicPr>
                  <pic:blipFill>
                    <a:blip r:embed="rId8" cstate="print">
                      <a:lum brigh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5532" cy="272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57A7" w:rsidRPr="001A5680">
        <w:rPr>
          <w:sz w:val="36"/>
        </w:rPr>
        <w:t>Work Together Assignment</w:t>
      </w:r>
    </w:p>
    <w:p w14:paraId="73890FB5" w14:textId="77777777" w:rsidR="00120323" w:rsidRDefault="00120323"/>
    <w:p w14:paraId="6C2C8ADD" w14:textId="77777777" w:rsidR="00120323" w:rsidRDefault="00120323"/>
    <w:p w14:paraId="03D820B9" w14:textId="77777777" w:rsidR="00ED0C6E" w:rsidRDefault="00ED0C6E">
      <w:pPr>
        <w:rPr>
          <w:noProof/>
        </w:rPr>
      </w:pPr>
    </w:p>
    <w:p w14:paraId="156C03FE" w14:textId="77777777" w:rsidR="00ED0C6E" w:rsidRDefault="00ED0C6E">
      <w:pPr>
        <w:rPr>
          <w:noProof/>
        </w:rPr>
      </w:pPr>
    </w:p>
    <w:p w14:paraId="6BE1F63F" w14:textId="77777777" w:rsidR="00ED0C6E" w:rsidRDefault="00ED0C6E">
      <w:pPr>
        <w:rPr>
          <w:noProof/>
        </w:rPr>
      </w:pPr>
    </w:p>
    <w:p w14:paraId="56B0B9F5" w14:textId="77777777" w:rsidR="00ED0C6E" w:rsidRDefault="00ED0C6E">
      <w:pPr>
        <w:rPr>
          <w:noProof/>
        </w:rPr>
      </w:pPr>
    </w:p>
    <w:p w14:paraId="54DADB92" w14:textId="77777777" w:rsidR="00ED0C6E" w:rsidRDefault="00ED0C6E">
      <w:pPr>
        <w:rPr>
          <w:noProof/>
        </w:rPr>
      </w:pPr>
    </w:p>
    <w:p w14:paraId="6B265BA2" w14:textId="77777777" w:rsidR="00ED0C6E" w:rsidRDefault="00ED0C6E">
      <w:pPr>
        <w:rPr>
          <w:noProof/>
        </w:rPr>
      </w:pPr>
    </w:p>
    <w:p w14:paraId="39964FC3" w14:textId="77777777" w:rsidR="00822C46" w:rsidRDefault="00ED0C6E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5447E52" wp14:editId="6FAEEC53">
            <wp:simplePos x="0" y="0"/>
            <wp:positionH relativeFrom="column">
              <wp:posOffset>0</wp:posOffset>
            </wp:positionH>
            <wp:positionV relativeFrom="paragraph">
              <wp:posOffset>301068</wp:posOffset>
            </wp:positionV>
            <wp:extent cx="6205591" cy="4623371"/>
            <wp:effectExtent l="0" t="0" r="0" b="0"/>
            <wp:wrapNone/>
            <wp:docPr id="4" name="Picture 3" descr="t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st.png"/>
                    <pic:cNvPicPr/>
                  </pic:nvPicPr>
                  <pic:blipFill>
                    <a:blip r:embed="rId9" cstate="print">
                      <a:lum brigh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5591" cy="46233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2C46">
        <w:br w:type="page"/>
      </w:r>
    </w:p>
    <w:p w14:paraId="567EB3B2" w14:textId="77777777" w:rsidR="002A059E" w:rsidRDefault="002A059E" w:rsidP="002A059E">
      <w:pPr>
        <w:pStyle w:val="Title"/>
        <w:jc w:val="center"/>
      </w:pPr>
      <w:r>
        <w:lastRenderedPageBreak/>
        <w:t xml:space="preserve">Bank </w:t>
      </w:r>
      <w:r w:rsidR="00BE3BC1">
        <w:t>Reconciliation</w:t>
      </w:r>
    </w:p>
    <w:p w14:paraId="55C094EC" w14:textId="77777777" w:rsidR="002A059E" w:rsidRDefault="002A059E" w:rsidP="002A059E">
      <w:pPr>
        <w:pStyle w:val="Title"/>
        <w:jc w:val="center"/>
      </w:pPr>
      <w:r>
        <w:t>Work Together Assignment</w:t>
      </w:r>
    </w:p>
    <w:p w14:paraId="581DF2BB" w14:textId="77777777" w:rsidR="002A059E" w:rsidRDefault="002A059E">
      <w:pPr>
        <w:rPr>
          <w:b/>
        </w:rPr>
      </w:pPr>
    </w:p>
    <w:p w14:paraId="0FF5D757" w14:textId="77777777" w:rsidR="00206D95" w:rsidRDefault="00206D95">
      <w:pPr>
        <w:rPr>
          <w:b/>
        </w:rPr>
      </w:pPr>
      <w:r w:rsidRPr="00206D95">
        <w:rPr>
          <w:b/>
          <w:noProof/>
        </w:rPr>
        <w:drawing>
          <wp:inline distT="0" distB="0" distL="0" distR="0" wp14:anchorId="24AD1282" wp14:editId="1EABBD80">
            <wp:extent cx="5943600" cy="4324985"/>
            <wp:effectExtent l="0" t="0" r="0" b="0"/>
            <wp:docPr id="8" name="Object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001000" cy="5821363"/>
                      <a:chOff x="685800" y="304800"/>
                      <a:chExt cx="8001000" cy="5821363"/>
                    </a:xfrm>
                  </a:grpSpPr>
                  <a:sp>
                    <a:nvSpPr>
                      <a:cNvPr id="3" name="Content Placeholder 2"/>
                      <a:cNvSpPr>
                        <a:spLocks noGrp="1"/>
                      </a:cNvSpPr>
                    </a:nvSpPr>
                    <a:spPr bwMode="auto">
                      <a:xfrm>
                        <a:off x="685800" y="304800"/>
                        <a:ext cx="8001000" cy="582136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lvl1pPr marL="342900" indent="-3429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rgbClr val="800080"/>
                            </a:buClr>
                            <a:buFont typeface="Wingdings" pitchFamily="2" charset="2"/>
                            <a:buChar char="n"/>
                            <a:defRPr sz="24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accent2"/>
                            </a:buClr>
                            <a:buFont typeface="Wingdings" pitchFamily="2" charset="2"/>
                            <a:buChar char="n"/>
                            <a:defRPr sz="2000">
                              <a:solidFill>
                                <a:schemeClr val="tx1"/>
                              </a:solidFill>
                              <a:latin typeface="+mn-lt"/>
                              <a:cs typeface="+mn-cs"/>
                            </a:defRPr>
                          </a:lvl2pPr>
                          <a:lvl3pPr marL="11430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folHlink"/>
                            </a:buClr>
                            <a:buFont typeface="Wingdings" pitchFamily="2" charset="2"/>
                            <a:buChar char="n"/>
                            <a:defRPr sz="2000">
                              <a:solidFill>
                                <a:schemeClr val="tx1"/>
                              </a:solidFill>
                              <a:latin typeface="+mn-lt"/>
                              <a:cs typeface="+mn-cs"/>
                            </a:defRPr>
                          </a:lvl3pPr>
                          <a:lvl4pPr marL="16002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rgbClr val="800080"/>
                            </a:buClr>
                            <a:buFont typeface="Wingdings" pitchFamily="2" charset="2"/>
                            <a:buChar char="n"/>
                            <a:defRPr sz="2000">
                              <a:solidFill>
                                <a:schemeClr val="tx1"/>
                              </a:solidFill>
                              <a:latin typeface="+mn-lt"/>
                              <a:cs typeface="+mn-cs"/>
                            </a:defRPr>
                          </a:lvl4pPr>
                          <a:lvl5pPr marL="2057400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rgbClr val="800080"/>
                            </a:buClr>
                            <a:buFont typeface="Wingdings" pitchFamily="2" charset="2"/>
                            <a:buChar char="n"/>
                            <a:defRPr sz="2000">
                              <a:solidFill>
                                <a:schemeClr val="tx1"/>
                              </a:solidFill>
                              <a:latin typeface="+mn-lt"/>
                              <a:cs typeface="+mn-cs"/>
                            </a:defRPr>
                          </a:lvl5pPr>
                          <a:lvl6pPr marL="25146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rgbClr val="800080"/>
                            </a:buClr>
                            <a:buFont typeface="Wingdings" pitchFamily="2" charset="2"/>
                            <a:buChar char="n"/>
                            <a:defRPr sz="2000">
                              <a:solidFill>
                                <a:schemeClr val="tx1"/>
                              </a:solidFill>
                              <a:latin typeface="+mn-lt"/>
                              <a:cs typeface="+mn-cs"/>
                            </a:defRPr>
                          </a:lvl6pPr>
                          <a:lvl7pPr marL="29718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rgbClr val="800080"/>
                            </a:buClr>
                            <a:buFont typeface="Wingdings" pitchFamily="2" charset="2"/>
                            <a:buChar char="n"/>
                            <a:defRPr sz="2000">
                              <a:solidFill>
                                <a:schemeClr val="tx1"/>
                              </a:solidFill>
                              <a:latin typeface="+mn-lt"/>
                              <a:cs typeface="+mn-cs"/>
                            </a:defRPr>
                          </a:lvl7pPr>
                          <a:lvl8pPr marL="34290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rgbClr val="800080"/>
                            </a:buClr>
                            <a:buFont typeface="Wingdings" pitchFamily="2" charset="2"/>
                            <a:buChar char="n"/>
                            <a:defRPr sz="2000">
                              <a:solidFill>
                                <a:schemeClr val="tx1"/>
                              </a:solidFill>
                              <a:latin typeface="+mn-lt"/>
                              <a:cs typeface="+mn-cs"/>
                            </a:defRPr>
                          </a:lvl8pPr>
                          <a:lvl9pPr marL="3886200" indent="-228600" algn="l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rgbClr val="800080"/>
                            </a:buClr>
                            <a:buFont typeface="Wingdings" pitchFamily="2" charset="2"/>
                            <a:buChar char="n"/>
                            <a:defRPr sz="2000">
                              <a:solidFill>
                                <a:schemeClr val="tx1"/>
                              </a:solidFill>
                              <a:latin typeface="+mn-lt"/>
                              <a:cs typeface="+mn-cs"/>
                            </a:defRPr>
                          </a:lvl9pPr>
                        </a:lstStyle>
                        <a:p>
                          <a:pPr>
                            <a:buNone/>
                          </a:pPr>
                          <a:r>
                            <a:rPr lang="en-US" dirty="0" smtClean="0"/>
                            <a:t>Bank Statement</a:t>
                          </a:r>
                        </a:p>
                        <a:p>
                          <a:pPr algn="ctr">
                            <a:buNone/>
                          </a:pPr>
                          <a:r>
                            <a:rPr lang="en-US" sz="1800" dirty="0" smtClean="0"/>
                            <a:t>Your Name</a:t>
                          </a:r>
                        </a:p>
                        <a:p>
                          <a:pPr algn="ctr">
                            <a:buNone/>
                          </a:pPr>
                          <a:r>
                            <a:rPr lang="en-US" sz="1800" dirty="0" smtClean="0"/>
                            <a:t>Gate City Bank</a:t>
                          </a:r>
                        </a:p>
                        <a:p>
                          <a:pPr algn="ctr">
                            <a:buNone/>
                          </a:pPr>
                          <a:endParaRPr lang="en-US" sz="1800" dirty="0" smtClean="0"/>
                        </a:p>
                        <a:p>
                          <a:pPr>
                            <a:buNone/>
                          </a:pPr>
                          <a:r>
                            <a:rPr lang="en-US" sz="1800" dirty="0" smtClean="0"/>
                            <a:t>For  Month Ended October 31, 2010</a:t>
                          </a:r>
                        </a:p>
                        <a:p>
                          <a:pPr>
                            <a:buNone/>
                          </a:pPr>
                          <a:endParaRPr lang="en-US" sz="1800" dirty="0" smtClean="0"/>
                        </a:p>
                        <a:p>
                          <a:pPr>
                            <a:buNone/>
                            <a:tabLst>
                              <a:tab pos="914400" algn="l"/>
                              <a:tab pos="2971800" algn="l"/>
                              <a:tab pos="5486400" algn="l"/>
                            </a:tabLst>
                          </a:pPr>
                          <a:r>
                            <a:rPr lang="en-US" sz="1800" dirty="0" smtClean="0"/>
                            <a:t>	       	Checks/WD	Deposits	Balance</a:t>
                          </a:r>
                        </a:p>
                        <a:p>
                          <a:pPr>
                            <a:buNone/>
                            <a:tabLst>
                              <a:tab pos="914400" algn="l"/>
                              <a:tab pos="2971800" algn="l"/>
                              <a:tab pos="5486400" algn="l"/>
                            </a:tabLst>
                          </a:pPr>
                          <a:r>
                            <a:rPr lang="en-US" sz="1800" dirty="0" smtClean="0"/>
                            <a:t>10/1			200.00</a:t>
                          </a:r>
                        </a:p>
                        <a:p>
                          <a:pPr>
                            <a:buNone/>
                            <a:tabLst>
                              <a:tab pos="914400" algn="l"/>
                              <a:tab pos="2971800" algn="l"/>
                              <a:tab pos="5486400" algn="l"/>
                            </a:tabLst>
                          </a:pPr>
                          <a:r>
                            <a:rPr lang="en-US" sz="1800" dirty="0" smtClean="0"/>
                            <a:t>10/4	1001       72.00		128.00</a:t>
                          </a:r>
                        </a:p>
                        <a:p>
                          <a:pPr>
                            <a:buNone/>
                            <a:tabLst>
                              <a:tab pos="914400" algn="l"/>
                              <a:tab pos="2971800" algn="l"/>
                              <a:tab pos="5486400" algn="l"/>
                            </a:tabLst>
                          </a:pPr>
                          <a:r>
                            <a:rPr lang="en-US" sz="1800" dirty="0" smtClean="0"/>
                            <a:t>10/5	</a:t>
                          </a:r>
                          <a:r>
                            <a:rPr lang="en-US" sz="1800" dirty="0" smtClean="0"/>
                            <a:t> ON         25.00		103.00</a:t>
                          </a:r>
                        </a:p>
                        <a:p>
                          <a:pPr>
                            <a:buNone/>
                            <a:tabLst>
                              <a:tab pos="914400" algn="l"/>
                              <a:tab pos="2971800" algn="l"/>
                              <a:tab pos="5486400" algn="l"/>
                            </a:tabLst>
                          </a:pPr>
                          <a:r>
                            <a:rPr lang="en-US" sz="1800" dirty="0" smtClean="0"/>
                            <a:t>10/6		               350.00	453.00	</a:t>
                          </a:r>
                        </a:p>
                        <a:p>
                          <a:pPr>
                            <a:buNone/>
                            <a:tabLst>
                              <a:tab pos="914400" algn="l"/>
                              <a:tab pos="1828800" algn="l"/>
                              <a:tab pos="2971800" algn="l"/>
                              <a:tab pos="5486400" algn="l"/>
                            </a:tabLst>
                          </a:pPr>
                          <a:r>
                            <a:rPr lang="en-US" sz="1800" dirty="0" smtClean="0"/>
                            <a:t>10/9	1003	22.00		431.00</a:t>
                          </a:r>
                        </a:p>
                        <a:p>
                          <a:pPr>
                            <a:buNone/>
                            <a:tabLst>
                              <a:tab pos="914400" algn="l"/>
                              <a:tab pos="1828800" algn="l"/>
                              <a:tab pos="2971800" algn="l"/>
                              <a:tab pos="5486400" algn="l"/>
                            </a:tabLst>
                          </a:pPr>
                          <a:r>
                            <a:rPr lang="en-US" sz="1800" dirty="0" smtClean="0"/>
                            <a:t>10/8	ETF	46.00		385.00</a:t>
                          </a:r>
                        </a:p>
                        <a:p>
                          <a:pPr>
                            <a:buNone/>
                            <a:tabLst>
                              <a:tab pos="914400" algn="l"/>
                              <a:tab pos="1828800" algn="l"/>
                              <a:tab pos="2971800" algn="l"/>
                              <a:tab pos="5486400" algn="l"/>
                            </a:tabLst>
                          </a:pPr>
                          <a:r>
                            <a:rPr lang="en-US" sz="1800" dirty="0" smtClean="0"/>
                            <a:t>10/20	ETF	30.80		354.20</a:t>
                          </a:r>
                        </a:p>
                        <a:p>
                          <a:pPr>
                            <a:buNone/>
                            <a:tabLst>
                              <a:tab pos="914400" algn="l"/>
                              <a:tab pos="1828800" algn="l"/>
                              <a:tab pos="2971800" algn="l"/>
                              <a:tab pos="5486400" algn="l"/>
                            </a:tabLst>
                          </a:pPr>
                          <a:r>
                            <a:rPr lang="en-US" sz="1800" u="sng" dirty="0" smtClean="0"/>
                            <a:t>10/28  	SC	  6.00		348.20</a:t>
                          </a:r>
                        </a:p>
                        <a:p>
                          <a:pPr>
                            <a:buNone/>
                            <a:tabLst>
                              <a:tab pos="914400" algn="l"/>
                              <a:tab pos="1828800" algn="l"/>
                              <a:tab pos="2971800" algn="l"/>
                              <a:tab pos="5486400" algn="l"/>
                            </a:tabLst>
                          </a:pPr>
                          <a:r>
                            <a:rPr lang="en-US" sz="1800" dirty="0" smtClean="0">
                              <a:solidFill>
                                <a:srgbClr val="FF0000"/>
                              </a:solidFill>
                            </a:rPr>
                            <a:t>Ending Balance as of October 31, 2010	348.20</a:t>
                          </a:r>
                        </a:p>
                        <a:p>
                          <a:pPr>
                            <a:buNone/>
                            <a:tabLst>
                              <a:tab pos="914400" algn="l"/>
                              <a:tab pos="1828800" algn="l"/>
                              <a:tab pos="2971800" algn="l"/>
                              <a:tab pos="5486400" algn="l"/>
                            </a:tabLst>
                          </a:pPr>
                          <a:endParaRPr lang="en-US" sz="1800" dirty="0" smtClean="0"/>
                        </a:p>
                        <a:p>
                          <a:pPr>
                            <a:buNone/>
                            <a:tabLst>
                              <a:tab pos="914400" algn="l"/>
                              <a:tab pos="1828800" algn="l"/>
                              <a:tab pos="2971800" algn="l"/>
                              <a:tab pos="5486400" algn="l"/>
                            </a:tabLst>
                          </a:pPr>
                          <a:r>
                            <a:rPr lang="en-US" sz="1800" dirty="0" smtClean="0"/>
                            <a:t>	</a:t>
                          </a:r>
                        </a:p>
                        <a:p>
                          <a:pPr>
                            <a:buNone/>
                            <a:tabLst>
                              <a:tab pos="914400" algn="l"/>
                              <a:tab pos="1828800" algn="l"/>
                              <a:tab pos="2971800" algn="l"/>
                              <a:tab pos="5486400" algn="l"/>
                            </a:tabLst>
                          </a:pPr>
                          <a:r>
                            <a:rPr lang="en-US" sz="1800" dirty="0" smtClean="0"/>
                            <a:t>	</a:t>
                          </a:r>
                        </a:p>
                        <a:p>
                          <a:pPr>
                            <a:buNone/>
                            <a:tabLst>
                              <a:tab pos="914400" algn="l"/>
                              <a:tab pos="2971800" algn="l"/>
                              <a:tab pos="5486400" algn="l"/>
                            </a:tabLst>
                          </a:pPr>
                          <a:r>
                            <a:rPr lang="en-US" sz="1800" dirty="0" smtClean="0"/>
                            <a:t>		</a:t>
                          </a:r>
                          <a:endParaRPr lang="en-US" sz="1800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14:paraId="6552CB31" w14:textId="77777777" w:rsidR="00206D95" w:rsidRDefault="00206D95">
      <w:pPr>
        <w:rPr>
          <w:b/>
        </w:rPr>
      </w:pPr>
    </w:p>
    <w:p w14:paraId="344A058C" w14:textId="77777777" w:rsidR="00206D95" w:rsidRDefault="00206D95">
      <w:pPr>
        <w:rPr>
          <w:b/>
        </w:rPr>
      </w:pPr>
    </w:p>
    <w:p w14:paraId="16C3912C" w14:textId="77777777" w:rsidR="00206D95" w:rsidRDefault="00206D95">
      <w:pPr>
        <w:rPr>
          <w:b/>
        </w:rPr>
      </w:pPr>
      <w:r>
        <w:rPr>
          <w:b/>
        </w:rPr>
        <w:br w:type="page"/>
      </w:r>
    </w:p>
    <w:p w14:paraId="67A4F922" w14:textId="77777777" w:rsidR="002A059E" w:rsidRDefault="002A059E">
      <w:pPr>
        <w:rPr>
          <w:b/>
        </w:rPr>
      </w:pPr>
    </w:p>
    <w:p w14:paraId="3EF67760" w14:textId="77777777" w:rsidR="002A059E" w:rsidRDefault="002A059E">
      <w:pPr>
        <w:rPr>
          <w:b/>
        </w:rPr>
      </w:pPr>
    </w:p>
    <w:p w14:paraId="104E788B" w14:textId="77777777" w:rsidR="002A059E" w:rsidRDefault="002A059E">
      <w:pPr>
        <w:rPr>
          <w:b/>
        </w:rPr>
      </w:pPr>
    </w:p>
    <w:p w14:paraId="2D7317BB" w14:textId="77777777" w:rsidR="00206D95" w:rsidRPr="00C71872" w:rsidRDefault="00206D95">
      <w:pPr>
        <w:rPr>
          <w:rFonts w:ascii="Times New Roman" w:hAnsi="Times New Roman" w:cs="Times New Roman"/>
          <w:sz w:val="24"/>
          <w:szCs w:val="24"/>
        </w:rPr>
      </w:pPr>
      <w:r w:rsidRPr="00C71872">
        <w:rPr>
          <w:rFonts w:ascii="Times New Roman" w:hAnsi="Times New Roman" w:cs="Times New Roman"/>
          <w:sz w:val="24"/>
          <w:szCs w:val="24"/>
        </w:rPr>
        <w:t>Bank Reconciliation</w:t>
      </w:r>
    </w:p>
    <w:p w14:paraId="3362335B" w14:textId="77777777" w:rsidR="00206D95" w:rsidRPr="00C71872" w:rsidRDefault="00206D95" w:rsidP="00D43703">
      <w:pPr>
        <w:pStyle w:val="ListParagraph"/>
        <w:numPr>
          <w:ilvl w:val="0"/>
          <w:numId w:val="1"/>
        </w:numPr>
        <w:tabs>
          <w:tab w:val="left" w:pos="7920"/>
        </w:tabs>
        <w:rPr>
          <w:rFonts w:ascii="Times New Roman" w:hAnsi="Times New Roman" w:cs="Times New Roman"/>
          <w:sz w:val="24"/>
          <w:szCs w:val="24"/>
        </w:rPr>
      </w:pPr>
      <w:r w:rsidRPr="00C71872">
        <w:rPr>
          <w:rFonts w:ascii="Times New Roman" w:hAnsi="Times New Roman" w:cs="Times New Roman"/>
          <w:sz w:val="24"/>
          <w:szCs w:val="24"/>
        </w:rPr>
        <w:t>Write ending balance as shown on bank statement:</w:t>
      </w:r>
      <w:r w:rsidR="00D43703" w:rsidRPr="00C71872">
        <w:rPr>
          <w:rFonts w:ascii="Times New Roman" w:hAnsi="Times New Roman" w:cs="Times New Roman"/>
          <w:sz w:val="24"/>
          <w:szCs w:val="24"/>
        </w:rPr>
        <w:tab/>
      </w:r>
      <w:r w:rsidR="00D43703" w:rsidRPr="00C71872">
        <w:rPr>
          <w:rFonts w:ascii="Times New Roman" w:hAnsi="Times New Roman" w:cs="Times New Roman"/>
          <w:sz w:val="24"/>
          <w:szCs w:val="24"/>
          <w:u w:val="single"/>
        </w:rPr>
        <w:tab/>
      </w:r>
      <w:r w:rsidR="00D43703" w:rsidRPr="00C7187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958FC67" w14:textId="77777777" w:rsidR="00D43703" w:rsidRPr="00C71872" w:rsidRDefault="00D43703" w:rsidP="00D43703">
      <w:pPr>
        <w:pStyle w:val="ListParagraph"/>
        <w:tabs>
          <w:tab w:val="left" w:pos="7920"/>
        </w:tabs>
        <w:rPr>
          <w:rFonts w:ascii="Times New Roman" w:hAnsi="Times New Roman" w:cs="Times New Roman"/>
          <w:sz w:val="24"/>
          <w:szCs w:val="24"/>
        </w:rPr>
      </w:pPr>
    </w:p>
    <w:p w14:paraId="45D7ED29" w14:textId="77777777" w:rsidR="00D43703" w:rsidRPr="00C71872" w:rsidRDefault="00206D95" w:rsidP="00D43703">
      <w:pPr>
        <w:pStyle w:val="ListParagraph"/>
        <w:numPr>
          <w:ilvl w:val="0"/>
          <w:numId w:val="1"/>
        </w:numPr>
        <w:tabs>
          <w:tab w:val="left" w:pos="7920"/>
        </w:tabs>
        <w:rPr>
          <w:rFonts w:ascii="Times New Roman" w:hAnsi="Times New Roman" w:cs="Times New Roman"/>
          <w:sz w:val="24"/>
          <w:szCs w:val="24"/>
        </w:rPr>
      </w:pPr>
      <w:r w:rsidRPr="00C71872">
        <w:rPr>
          <w:rFonts w:ascii="Times New Roman" w:hAnsi="Times New Roman" w:cs="Times New Roman"/>
          <w:sz w:val="24"/>
          <w:szCs w:val="24"/>
        </w:rPr>
        <w:t>Add credits or deposits made that do not appear on statement:</w:t>
      </w:r>
      <w:r w:rsidR="00D43703" w:rsidRPr="00C71872">
        <w:rPr>
          <w:rFonts w:ascii="Times New Roman" w:hAnsi="Times New Roman" w:cs="Times New Roman"/>
          <w:sz w:val="24"/>
          <w:szCs w:val="24"/>
        </w:rPr>
        <w:tab/>
      </w:r>
      <w:r w:rsidR="00D43703" w:rsidRPr="00C71872">
        <w:rPr>
          <w:rFonts w:ascii="Times New Roman" w:hAnsi="Times New Roman" w:cs="Times New Roman"/>
          <w:sz w:val="24"/>
          <w:szCs w:val="24"/>
          <w:u w:val="single"/>
        </w:rPr>
        <w:tab/>
      </w:r>
      <w:r w:rsidR="00D43703" w:rsidRPr="00C7187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7B20D66" w14:textId="77777777" w:rsidR="00206D95" w:rsidRPr="00C71872" w:rsidRDefault="00206D95" w:rsidP="00D437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4B8AAD1" w14:textId="77777777" w:rsidR="00D43703" w:rsidRPr="00C71872" w:rsidRDefault="00D43703" w:rsidP="00D43703">
      <w:pPr>
        <w:pStyle w:val="ListParagraph"/>
        <w:numPr>
          <w:ilvl w:val="0"/>
          <w:numId w:val="1"/>
        </w:numPr>
        <w:tabs>
          <w:tab w:val="left" w:pos="7920"/>
        </w:tabs>
        <w:rPr>
          <w:rFonts w:ascii="Times New Roman" w:hAnsi="Times New Roman" w:cs="Times New Roman"/>
          <w:sz w:val="24"/>
          <w:szCs w:val="24"/>
        </w:rPr>
      </w:pPr>
      <w:r w:rsidRPr="00C71872">
        <w:rPr>
          <w:rFonts w:ascii="Times New Roman" w:hAnsi="Times New Roman" w:cs="Times New Roman"/>
          <w:sz w:val="24"/>
          <w:szCs w:val="24"/>
        </w:rPr>
        <w:t>Subtotal:  add</w:t>
      </w:r>
      <w:r w:rsidR="00206D95" w:rsidRPr="00C71872">
        <w:rPr>
          <w:rFonts w:ascii="Times New Roman" w:hAnsi="Times New Roman" w:cs="Times New Roman"/>
          <w:sz w:val="24"/>
          <w:szCs w:val="24"/>
        </w:rPr>
        <w:t xml:space="preserve"> Lines 1 and 2:</w:t>
      </w:r>
      <w:r w:rsidRPr="00C71872">
        <w:rPr>
          <w:rFonts w:ascii="Times New Roman" w:hAnsi="Times New Roman" w:cs="Times New Roman"/>
          <w:sz w:val="24"/>
          <w:szCs w:val="24"/>
        </w:rPr>
        <w:tab/>
      </w:r>
      <w:r w:rsidRPr="00C7187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7187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B7DE692" w14:textId="77777777" w:rsidR="00206D95" w:rsidRPr="00C71872" w:rsidRDefault="00206D95" w:rsidP="00D437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803564B" w14:textId="77777777" w:rsidR="00AB71F9" w:rsidRPr="00C71872" w:rsidRDefault="00206D95" w:rsidP="00AB71F9">
      <w:pPr>
        <w:pStyle w:val="ListParagraph"/>
        <w:numPr>
          <w:ilvl w:val="0"/>
          <w:numId w:val="1"/>
        </w:numPr>
        <w:tabs>
          <w:tab w:val="left" w:pos="7920"/>
        </w:tabs>
        <w:rPr>
          <w:rFonts w:ascii="Times New Roman" w:hAnsi="Times New Roman" w:cs="Times New Roman"/>
          <w:sz w:val="24"/>
          <w:szCs w:val="24"/>
        </w:rPr>
      </w:pPr>
      <w:r w:rsidRPr="00C71872">
        <w:rPr>
          <w:rFonts w:ascii="Times New Roman" w:hAnsi="Times New Roman" w:cs="Times New Roman"/>
          <w:sz w:val="24"/>
          <w:szCs w:val="24"/>
        </w:rPr>
        <w:t>Write total checks outstanding payments not processed.</w:t>
      </w:r>
      <w:r w:rsidR="00C6026C" w:rsidRPr="00C71872">
        <w:rPr>
          <w:rFonts w:ascii="Times New Roman" w:hAnsi="Times New Roman" w:cs="Times New Roman"/>
          <w:sz w:val="24"/>
          <w:szCs w:val="24"/>
        </w:rPr>
        <w:tab/>
      </w:r>
      <w:r w:rsidR="00AB71F9" w:rsidRPr="00C71872">
        <w:rPr>
          <w:rFonts w:ascii="Times New Roman" w:hAnsi="Times New Roman" w:cs="Times New Roman"/>
          <w:sz w:val="24"/>
          <w:szCs w:val="24"/>
          <w:u w:val="single"/>
        </w:rPr>
        <w:tab/>
      </w:r>
      <w:r w:rsidR="00AB71F9" w:rsidRPr="00C7187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3123A42" w14:textId="77777777" w:rsidR="00206D95" w:rsidRPr="00C71872" w:rsidRDefault="00206D95" w:rsidP="00AB71F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38"/>
        <w:gridCol w:w="1262"/>
        <w:gridCol w:w="628"/>
      </w:tblGrid>
      <w:tr w:rsidR="00D43703" w:rsidRPr="00C71872" w14:paraId="746BEC70" w14:textId="77777777" w:rsidTr="00AB71F9">
        <w:trPr>
          <w:jc w:val="center"/>
        </w:trPr>
        <w:tc>
          <w:tcPr>
            <w:tcW w:w="1638" w:type="dxa"/>
          </w:tcPr>
          <w:p w14:paraId="1D51ECF7" w14:textId="77777777" w:rsidR="00D43703" w:rsidRPr="00C71872" w:rsidRDefault="00D43703" w:rsidP="00D437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2">
              <w:rPr>
                <w:rFonts w:ascii="Times New Roman" w:hAnsi="Times New Roman" w:cs="Times New Roman"/>
                <w:sz w:val="24"/>
                <w:szCs w:val="24"/>
              </w:rPr>
              <w:t>Checks/WD</w:t>
            </w:r>
          </w:p>
        </w:tc>
        <w:tc>
          <w:tcPr>
            <w:tcW w:w="1890" w:type="dxa"/>
            <w:gridSpan w:val="2"/>
          </w:tcPr>
          <w:p w14:paraId="6AFC844A" w14:textId="77777777" w:rsidR="00D43703" w:rsidRPr="00C71872" w:rsidRDefault="00D43703" w:rsidP="00D437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2">
              <w:rPr>
                <w:rFonts w:ascii="Times New Roman" w:hAnsi="Times New Roman" w:cs="Times New Roman"/>
                <w:sz w:val="24"/>
                <w:szCs w:val="24"/>
              </w:rPr>
              <w:t>Amount</w:t>
            </w:r>
          </w:p>
        </w:tc>
      </w:tr>
      <w:tr w:rsidR="00D43703" w:rsidRPr="00C71872" w14:paraId="00A909E9" w14:textId="77777777" w:rsidTr="00AB71F9">
        <w:trPr>
          <w:jc w:val="center"/>
        </w:trPr>
        <w:tc>
          <w:tcPr>
            <w:tcW w:w="1638" w:type="dxa"/>
          </w:tcPr>
          <w:p w14:paraId="6B5A71B5" w14:textId="77777777" w:rsidR="00D43703" w:rsidRPr="00C71872" w:rsidRDefault="00D43703" w:rsidP="00D437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07C911B0" w14:textId="77777777" w:rsidR="00D43703" w:rsidRPr="00C71872" w:rsidRDefault="00D43703" w:rsidP="00D437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47B833D3" w14:textId="77777777" w:rsidR="00D43703" w:rsidRPr="00C71872" w:rsidRDefault="00D43703" w:rsidP="00D437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703" w:rsidRPr="00C71872" w14:paraId="42E832F0" w14:textId="77777777" w:rsidTr="00AB71F9">
        <w:trPr>
          <w:jc w:val="center"/>
        </w:trPr>
        <w:tc>
          <w:tcPr>
            <w:tcW w:w="1638" w:type="dxa"/>
          </w:tcPr>
          <w:p w14:paraId="6FEDE477" w14:textId="77777777" w:rsidR="00D43703" w:rsidRPr="00C71872" w:rsidRDefault="00D43703" w:rsidP="00D437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1462AB9C" w14:textId="77777777" w:rsidR="00D43703" w:rsidRPr="00C71872" w:rsidRDefault="00D43703" w:rsidP="00D437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285E40C9" w14:textId="77777777" w:rsidR="00D43703" w:rsidRPr="00C71872" w:rsidRDefault="00D43703" w:rsidP="00D437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703" w:rsidRPr="00C71872" w14:paraId="4CA8C828" w14:textId="77777777" w:rsidTr="00AB71F9">
        <w:trPr>
          <w:jc w:val="center"/>
        </w:trPr>
        <w:tc>
          <w:tcPr>
            <w:tcW w:w="1638" w:type="dxa"/>
          </w:tcPr>
          <w:p w14:paraId="60F70BCF" w14:textId="77777777" w:rsidR="00D43703" w:rsidRPr="00C71872" w:rsidRDefault="00D43703" w:rsidP="00D437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008CF040" w14:textId="77777777" w:rsidR="00D43703" w:rsidRPr="00C71872" w:rsidRDefault="00D43703" w:rsidP="00D437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39E977E1" w14:textId="77777777" w:rsidR="00D43703" w:rsidRPr="00C71872" w:rsidRDefault="00D43703" w:rsidP="00D437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703" w:rsidRPr="00C71872" w14:paraId="4E7D42C8" w14:textId="77777777" w:rsidTr="00AB71F9">
        <w:trPr>
          <w:jc w:val="center"/>
        </w:trPr>
        <w:tc>
          <w:tcPr>
            <w:tcW w:w="1638" w:type="dxa"/>
          </w:tcPr>
          <w:p w14:paraId="02138E89" w14:textId="77777777" w:rsidR="00D43703" w:rsidRPr="00C71872" w:rsidRDefault="00D43703" w:rsidP="00D437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434FD5BE" w14:textId="77777777" w:rsidR="00D43703" w:rsidRPr="00C71872" w:rsidRDefault="00D43703" w:rsidP="00D437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68C7A7CD" w14:textId="77777777" w:rsidR="00D43703" w:rsidRPr="00C71872" w:rsidRDefault="00D43703" w:rsidP="00D437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26C" w:rsidRPr="00C71872" w14:paraId="4E1BF6F2" w14:textId="77777777" w:rsidTr="00AB71F9">
        <w:trPr>
          <w:jc w:val="center"/>
        </w:trPr>
        <w:tc>
          <w:tcPr>
            <w:tcW w:w="1638" w:type="dxa"/>
          </w:tcPr>
          <w:p w14:paraId="3677CE4B" w14:textId="77777777" w:rsidR="00C6026C" w:rsidRPr="00C71872" w:rsidRDefault="00C6026C" w:rsidP="00D437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2D31F2B5" w14:textId="77777777" w:rsidR="00C6026C" w:rsidRPr="00C71872" w:rsidRDefault="00C6026C" w:rsidP="00D437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7038CCF6" w14:textId="77777777" w:rsidR="00C6026C" w:rsidRPr="00C71872" w:rsidRDefault="00A32A6D" w:rsidP="00D437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3D919AC9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250.6pt;margin-top:13.1pt;width:72.8pt;height:.05pt;z-index:251658240;mso-position-horizontal-relative:text;mso-position-vertical-relative:text" o:connectortype="straight"/>
              </w:pict>
            </w:r>
          </w:p>
        </w:tc>
      </w:tr>
    </w:tbl>
    <w:p w14:paraId="21DD8C3D" w14:textId="77777777" w:rsidR="00C6026C" w:rsidRPr="00C71872" w:rsidRDefault="00C6026C" w:rsidP="00C6026C">
      <w:pPr>
        <w:pStyle w:val="ListParagraph"/>
        <w:tabs>
          <w:tab w:val="left" w:pos="7920"/>
        </w:tabs>
        <w:rPr>
          <w:rFonts w:ascii="Times New Roman" w:hAnsi="Times New Roman" w:cs="Times New Roman"/>
          <w:sz w:val="24"/>
          <w:szCs w:val="24"/>
        </w:rPr>
      </w:pPr>
    </w:p>
    <w:p w14:paraId="4B59D055" w14:textId="77777777" w:rsidR="00D43703" w:rsidRPr="00C71872" w:rsidRDefault="00D43703" w:rsidP="00D437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F9A345B" w14:textId="77777777" w:rsidR="00D43703" w:rsidRPr="00C71872" w:rsidRDefault="00D43703" w:rsidP="00D437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9D75AFA" w14:textId="77777777" w:rsidR="00D43703" w:rsidRPr="00C71872" w:rsidRDefault="00206D95" w:rsidP="00AB71F9">
      <w:pPr>
        <w:pStyle w:val="ListParagraph"/>
        <w:numPr>
          <w:ilvl w:val="0"/>
          <w:numId w:val="2"/>
        </w:numPr>
        <w:tabs>
          <w:tab w:val="left" w:pos="7920"/>
        </w:tabs>
        <w:rPr>
          <w:rFonts w:ascii="Times New Roman" w:hAnsi="Times New Roman" w:cs="Times New Roman"/>
          <w:sz w:val="24"/>
          <w:szCs w:val="24"/>
        </w:rPr>
      </w:pPr>
      <w:r w:rsidRPr="00C71872">
        <w:rPr>
          <w:rFonts w:ascii="Times New Roman" w:hAnsi="Times New Roman" w:cs="Times New Roman"/>
          <w:sz w:val="24"/>
          <w:szCs w:val="24"/>
        </w:rPr>
        <w:t>Subtract line 4 from line 3 and write balance</w:t>
      </w:r>
      <w:r w:rsidR="00D43703" w:rsidRPr="00C71872">
        <w:rPr>
          <w:rFonts w:ascii="Times New Roman" w:hAnsi="Times New Roman" w:cs="Times New Roman"/>
          <w:sz w:val="24"/>
          <w:szCs w:val="24"/>
        </w:rPr>
        <w:tab/>
      </w:r>
      <w:r w:rsidR="00D43703" w:rsidRPr="00C71872">
        <w:rPr>
          <w:rFonts w:ascii="Times New Roman" w:hAnsi="Times New Roman" w:cs="Times New Roman"/>
          <w:sz w:val="24"/>
          <w:szCs w:val="24"/>
          <w:u w:val="single"/>
        </w:rPr>
        <w:tab/>
      </w:r>
      <w:r w:rsidR="00D43703" w:rsidRPr="00C7187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5CA1372" w14:textId="77777777" w:rsidR="00206D95" w:rsidRPr="00C71872" w:rsidRDefault="00206D95" w:rsidP="00D4370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71872">
        <w:rPr>
          <w:rFonts w:ascii="Times New Roman" w:hAnsi="Times New Roman" w:cs="Times New Roman"/>
          <w:sz w:val="24"/>
          <w:szCs w:val="24"/>
        </w:rPr>
        <w:t xml:space="preserve"> (checkbook balance and line 5 should </w:t>
      </w:r>
      <w:r w:rsidR="00FF1AB8" w:rsidRPr="00C71872">
        <w:rPr>
          <w:rFonts w:ascii="Times New Roman" w:hAnsi="Times New Roman" w:cs="Times New Roman"/>
          <w:sz w:val="24"/>
          <w:szCs w:val="24"/>
        </w:rPr>
        <w:t>equal</w:t>
      </w:r>
      <w:r w:rsidRPr="00C71872">
        <w:rPr>
          <w:rFonts w:ascii="Times New Roman" w:hAnsi="Times New Roman" w:cs="Times New Roman"/>
          <w:sz w:val="24"/>
          <w:szCs w:val="24"/>
        </w:rPr>
        <w:t xml:space="preserve"> or an error in your records).</w:t>
      </w:r>
    </w:p>
    <w:sectPr w:rsidR="00206D95" w:rsidRPr="00C71872" w:rsidSect="00554DED">
      <w:footerReference w:type="default" r:id="rId10"/>
      <w:headerReference w:type="first" r:id="rId11"/>
      <w:pgSz w:w="12240" w:h="15840"/>
      <w:pgMar w:top="1152" w:right="1440" w:bottom="1440" w:left="1440" w:header="720" w:footer="720" w:gutter="0"/>
      <w:pgNumType w:start="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659B8" w14:textId="77777777" w:rsidR="00A32A6D" w:rsidRDefault="00A32A6D" w:rsidP="00DE33E5">
      <w:pPr>
        <w:spacing w:after="0" w:line="240" w:lineRule="auto"/>
      </w:pPr>
      <w:r>
        <w:separator/>
      </w:r>
    </w:p>
  </w:endnote>
  <w:endnote w:type="continuationSeparator" w:id="0">
    <w:p w14:paraId="26C2081E" w14:textId="77777777" w:rsidR="00A32A6D" w:rsidRDefault="00A32A6D" w:rsidP="00DE3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B2910" w14:textId="77777777" w:rsidR="00DE33E5" w:rsidRDefault="00FF7B3D" w:rsidP="00DE33E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458F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DE573" w14:textId="77777777" w:rsidR="00A32A6D" w:rsidRDefault="00A32A6D" w:rsidP="00DE33E5">
      <w:pPr>
        <w:spacing w:after="0" w:line="240" w:lineRule="auto"/>
      </w:pPr>
      <w:r>
        <w:separator/>
      </w:r>
    </w:p>
  </w:footnote>
  <w:footnote w:type="continuationSeparator" w:id="0">
    <w:p w14:paraId="182B2625" w14:textId="77777777" w:rsidR="00A32A6D" w:rsidRDefault="00A32A6D" w:rsidP="00DE3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D2D5B" w14:textId="6066291C" w:rsidR="00A26071" w:rsidRPr="00554DED" w:rsidRDefault="00554DED">
    <w:pPr>
      <w:pStyle w:val="Header"/>
      <w:rPr>
        <w:u w:val="single"/>
      </w:rPr>
    </w:pPr>
    <w:r>
      <w:t xml:space="preserve">Name:  </w:t>
    </w:r>
    <w:r>
      <w:rPr>
        <w:u w:val="single"/>
      </w:rPr>
      <w:tab/>
    </w:r>
    <w:r>
      <w:rPr>
        <w:u w:val="single"/>
      </w:rPr>
      <w:tab/>
    </w:r>
    <w:r w:rsidRPr="00554DED">
      <w:t>Class Hour:</w:t>
    </w:r>
    <w:r>
      <w:rPr>
        <w:u w:val="single"/>
      </w:rPr>
      <w:t xml:space="preserve"> </w:t>
    </w:r>
    <w:r>
      <w:rPr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6151"/>
    <w:multiLevelType w:val="hybridMultilevel"/>
    <w:tmpl w:val="4D5E5E94"/>
    <w:lvl w:ilvl="0" w:tplc="DE86797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1A8FD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46629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B0289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7054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0E07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D020F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84613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94808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A739C"/>
    <w:multiLevelType w:val="hybridMultilevel"/>
    <w:tmpl w:val="A3160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95D74"/>
    <w:multiLevelType w:val="hybridMultilevel"/>
    <w:tmpl w:val="A3160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BE7725"/>
    <w:multiLevelType w:val="hybridMultilevel"/>
    <w:tmpl w:val="3034B492"/>
    <w:lvl w:ilvl="0" w:tplc="FBE4F80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328E0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A050D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44DA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5A863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1A49A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C49EA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DA4C8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EE064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55C"/>
    <w:rsid w:val="00074504"/>
    <w:rsid w:val="00120323"/>
    <w:rsid w:val="001A5680"/>
    <w:rsid w:val="001C1B92"/>
    <w:rsid w:val="00206D95"/>
    <w:rsid w:val="002238E0"/>
    <w:rsid w:val="00226202"/>
    <w:rsid w:val="0023489E"/>
    <w:rsid w:val="002A059E"/>
    <w:rsid w:val="003A451C"/>
    <w:rsid w:val="00535DDA"/>
    <w:rsid w:val="00554DED"/>
    <w:rsid w:val="00583C32"/>
    <w:rsid w:val="006457A7"/>
    <w:rsid w:val="0068061B"/>
    <w:rsid w:val="0074683D"/>
    <w:rsid w:val="007714B2"/>
    <w:rsid w:val="007A1BE7"/>
    <w:rsid w:val="00822C46"/>
    <w:rsid w:val="008B1D31"/>
    <w:rsid w:val="00A1455C"/>
    <w:rsid w:val="00A26071"/>
    <w:rsid w:val="00A32A6D"/>
    <w:rsid w:val="00A730F7"/>
    <w:rsid w:val="00A733BA"/>
    <w:rsid w:val="00AB71F9"/>
    <w:rsid w:val="00B3158D"/>
    <w:rsid w:val="00B33ABB"/>
    <w:rsid w:val="00B5458F"/>
    <w:rsid w:val="00B8235B"/>
    <w:rsid w:val="00BE3BC1"/>
    <w:rsid w:val="00C17A57"/>
    <w:rsid w:val="00C342FC"/>
    <w:rsid w:val="00C350CC"/>
    <w:rsid w:val="00C4685A"/>
    <w:rsid w:val="00C6026C"/>
    <w:rsid w:val="00C71872"/>
    <w:rsid w:val="00CE3FCB"/>
    <w:rsid w:val="00D43703"/>
    <w:rsid w:val="00D964EC"/>
    <w:rsid w:val="00DE33E5"/>
    <w:rsid w:val="00ED0C6E"/>
    <w:rsid w:val="00EF6588"/>
    <w:rsid w:val="00FF1AB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469BFBBA"/>
  <w15:docId w15:val="{A9128141-6873-41A3-A46E-214B43FC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51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05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4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6D95"/>
    <w:pPr>
      <w:ind w:left="720"/>
      <w:contextualSpacing/>
    </w:pPr>
  </w:style>
  <w:style w:type="table" w:styleId="TableGrid">
    <w:name w:val="Table Grid"/>
    <w:basedOn w:val="TableNormal"/>
    <w:uiPriority w:val="59"/>
    <w:rsid w:val="00D437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E3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3E5"/>
  </w:style>
  <w:style w:type="paragraph" w:styleId="Footer">
    <w:name w:val="footer"/>
    <w:basedOn w:val="Normal"/>
    <w:link w:val="FooterChar"/>
    <w:uiPriority w:val="99"/>
    <w:unhideWhenUsed/>
    <w:rsid w:val="00DE3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3E5"/>
  </w:style>
  <w:style w:type="character" w:customStyle="1" w:styleId="Heading2Char">
    <w:name w:val="Heading 2 Char"/>
    <w:basedOn w:val="DefaultParagraphFont"/>
    <w:link w:val="Heading2"/>
    <w:uiPriority w:val="9"/>
    <w:rsid w:val="002A05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A05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05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4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58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0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27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8239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1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26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48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84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0FDDE0AA-890F-40A8-B0E7-49CC6C841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Vetter</dc:creator>
  <cp:keywords/>
  <dc:description/>
  <cp:lastModifiedBy>Cassie Vetter</cp:lastModifiedBy>
  <cp:revision>9</cp:revision>
  <cp:lastPrinted>2021-05-02T14:50:00Z</cp:lastPrinted>
  <dcterms:created xsi:type="dcterms:W3CDTF">2020-12-16T15:35:00Z</dcterms:created>
  <dcterms:modified xsi:type="dcterms:W3CDTF">2021-05-02T14:52:00Z</dcterms:modified>
</cp:coreProperties>
</file>